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footer1.xml" ContentType="application/vnd.openxmlformats-officedocument.wordprocessingml.footer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B4477" w:rsidRPr="009E24B6" w:rsidRDefault="009E24B6" w:rsidP="009E24B6">
      <w:pPr>
        <w:jc w:val="center"/>
        <w:rPr>
          <w:sz w:val="22"/>
        </w:rPr>
      </w:pPr>
      <w:r w:rsidRPr="009E24B6">
        <w:rPr>
          <w:sz w:val="22"/>
        </w:rPr>
        <w:t>Pareceres sobre a aula do dia 16/05</w:t>
      </w:r>
    </w:p>
    <w:p w:rsidR="009E24B6" w:rsidRDefault="009E24B6" w:rsidP="009E24B6">
      <w:pPr>
        <w:spacing w:after="0" w:line="360" w:lineRule="auto"/>
        <w:jc w:val="both"/>
      </w:pPr>
    </w:p>
    <w:p w:rsidR="00C427FD" w:rsidRDefault="00EB4477" w:rsidP="009E24B6">
      <w:pPr>
        <w:spacing w:after="0" w:line="360" w:lineRule="auto"/>
        <w:ind w:firstLine="720"/>
        <w:jc w:val="both"/>
      </w:pPr>
      <w:r>
        <w:t>A aula de campo de LGE sobre mudança e a intensidade da mudança permitiu aos alunos reflectir sobre alguns aspect</w:t>
      </w:r>
      <w:r w:rsidR="00C427FD">
        <w:t>os de futuro que poderiam causar</w:t>
      </w:r>
      <w:r>
        <w:t xml:space="preserve"> alterações na vida. O obj</w:t>
      </w:r>
      <w:r w:rsidR="008F589A">
        <w:t xml:space="preserve">ectivo seria a identificação de </w:t>
      </w:r>
      <w:r w:rsidR="00C427FD">
        <w:t xml:space="preserve">como </w:t>
      </w:r>
      <w:r w:rsidR="008F589A">
        <w:t>dez</w:t>
      </w:r>
      <w:r>
        <w:t xml:space="preserve"> situações fariam com que a vida tomasse um rumo diferente – situações que marcassem, e mais indirectamente, a forma como conseguiríamos lidar com isso, por forma a agrupar essas situações em três conjuntos: alterações radicais, alterações moderadas e alterações suaves. Pessoalmente, a condicionante que mais achei difícil de coordenar terá sido o facto de imaginar as nossas vidas daqui a dez anos</w:t>
      </w:r>
      <w:r w:rsidR="008F589A">
        <w:t xml:space="preserve">, uma vez que cada situação que nos foi apresentada, inconscientemente remetia / tentava aproximar e adaptar para a minha realidade actual, para conseguir perceber se realmente seriam provocadas alterações significativas ou não. </w:t>
      </w:r>
      <w:r w:rsidR="00C427FD">
        <w:t>O problema está n</w:t>
      </w:r>
      <w:r w:rsidR="008F589A">
        <w:t>o facto de que algumas dessas mesmas situações não poderiam realmente aplicar-se ao presente (exemplo: “o filho querido abandonou a casa”), o que obrigou realmente a imaginar a vida no futuro, dificultando todo o processo. Este desafio foi sem dúvida uma provocação aos sentimentos no sentido em que nos faz reflectir sobre o facto de que há sempre situações na vida que alteram as rotinas, independentemente da força que tenham</w:t>
      </w:r>
      <w:r w:rsidR="00D64664">
        <w:t>os para lidar com elas, e tentar organiza dez situações desse tipo,</w:t>
      </w:r>
      <w:r w:rsidR="008F589A">
        <w:t xml:space="preserve"> temos de seleccionar algumas delas para que s</w:t>
      </w:r>
      <w:r w:rsidR="00D64664">
        <w:t>ejam apenas “alterações suaves”. O exercício pode mostrar que há muitas condições ao longo da vida que nos farão reflectir e obrigarão a mudar, e que devemos saber lidar com elas para não nos vermos a “mudar de vida” cada vez que nos deparemos com um problema.</w:t>
      </w:r>
    </w:p>
    <w:p w:rsidR="00C427FD" w:rsidRDefault="00C427FD" w:rsidP="00EB4477">
      <w:pPr>
        <w:spacing w:after="0" w:line="360" w:lineRule="auto"/>
        <w:jc w:val="both"/>
      </w:pPr>
      <w:r>
        <w:tab/>
        <w:t>O desafio, quando levado a uma situação de decisão de grupo altera-se, e aqui o factor informação fez-se sentir de forma mais acentuada, uma vez que a imaginação que poderíamos usar individualmente, aqui tomar novas dimensões uma vez que visa questões pessoais. A tomada de decisão em grupo é, por si só um processo complexo que obriga</w:t>
      </w:r>
      <w:r w:rsidR="00C36E2F">
        <w:t xml:space="preserve"> se coordenem as opiniões, envolve discussão de ideias, e a selecção de opções que muitas vezes não são de acordo de toda a gente. Por isso, todo o processo se complica com a falta de informação, pois abre asas a mais ambiguidade em todos os passos da decisão.</w:t>
      </w:r>
    </w:p>
    <w:p w:rsidR="00EB4477" w:rsidRDefault="00C36E2F" w:rsidP="00EB4477">
      <w:pPr>
        <w:spacing w:after="0" w:line="360" w:lineRule="auto"/>
        <w:jc w:val="both"/>
      </w:pPr>
      <w:r>
        <w:tab/>
        <w:t>Com isto, pode concluir-se que</w:t>
      </w:r>
      <w:r w:rsidR="00537325">
        <w:t xml:space="preserve"> a informação é um factor crucial no processo de tomada de decisões.</w:t>
      </w:r>
    </w:p>
    <w:sectPr w:rsidR="00EB4477" w:rsidSect="009E24B6">
      <w:headerReference w:type="default" r:id="rId4"/>
      <w:footerReference w:type="default" r:id="rId5"/>
      <w:pgSz w:w="11900" w:h="16840"/>
      <w:pgMar w:top="1440" w:right="1552" w:bottom="1440" w:left="1560" w:header="708" w:footer="82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E24B6" w:rsidRPr="009E24B6" w:rsidRDefault="009E24B6" w:rsidP="009E24B6">
    <w:pPr>
      <w:pStyle w:val="Footer"/>
      <w:jc w:val="center"/>
      <w:rPr>
        <w:b/>
        <w:sz w:val="28"/>
      </w:rPr>
    </w:pPr>
    <w:r w:rsidRPr="009E24B6">
      <w:rPr>
        <w:b/>
        <w:sz w:val="28"/>
      </w:rPr>
      <w:t>Sónia Lima</w:t>
    </w: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9E24B6" w:rsidRDefault="009E24B6">
    <w:pPr>
      <w:pStyle w:val="Header"/>
    </w:pPr>
    <w:r>
      <w:t>UTAD – Gestão</w:t>
    </w:r>
  </w:p>
  <w:p w:rsidR="009E24B6" w:rsidRDefault="009E24B6">
    <w:pPr>
      <w:pStyle w:val="Header"/>
    </w:pPr>
    <w:r>
      <w:t xml:space="preserve">Liderança e Gestão de Equipas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B4477"/>
    <w:rsid w:val="00537325"/>
    <w:rsid w:val="00762432"/>
    <w:rsid w:val="008F589A"/>
    <w:rsid w:val="009E24B6"/>
    <w:rsid w:val="00A47652"/>
    <w:rsid w:val="00C36E2F"/>
    <w:rsid w:val="00C427FD"/>
    <w:rsid w:val="00D64664"/>
    <w:rsid w:val="00DC3C3A"/>
    <w:rsid w:val="00EB4477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32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24B6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4B6"/>
  </w:style>
  <w:style w:type="paragraph" w:styleId="Footer">
    <w:name w:val="footer"/>
    <w:basedOn w:val="Normal"/>
    <w:link w:val="FooterChar"/>
    <w:uiPriority w:val="99"/>
    <w:semiHidden/>
    <w:unhideWhenUsed/>
    <w:rsid w:val="009E24B6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24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345</Words>
  <Characters>1968</Characters>
  <Application>Microsoft Word 12.0.0</Application>
  <DocSecurity>0</DocSecurity>
  <Lines>16</Lines>
  <Paragraphs>3</Paragraphs>
  <ScaleCrop>false</ScaleCrop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Sónia Lima</cp:lastModifiedBy>
  <cp:revision>3</cp:revision>
  <dcterms:created xsi:type="dcterms:W3CDTF">2012-05-21T11:20:00Z</dcterms:created>
  <dcterms:modified xsi:type="dcterms:W3CDTF">2012-05-22T20:47:00Z</dcterms:modified>
</cp:coreProperties>
</file>